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0B" w:rsidRDefault="0021478D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CIWA-</w:t>
      </w:r>
      <w:proofErr w:type="spellStart"/>
      <w:r>
        <w:rPr>
          <w:rFonts w:ascii="Times New Roman" w:eastAsia="Times New Roman" w:hAnsi="Times New Roman"/>
          <w:b/>
          <w:sz w:val="24"/>
        </w:rPr>
        <w:t>Ar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Tool</w:t>
      </w: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 xml:space="preserve">Alcohol Withdrawal Assessment Scoring Guidelines (CIWA - </w:t>
      </w:r>
      <w:proofErr w:type="spellStart"/>
      <w:r w:rsidRPr="0021478D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b/>
          <w:sz w:val="24"/>
          <w:szCs w:val="20"/>
          <w:lang w:eastAsia="en-IN"/>
        </w:rPr>
        <w:t>)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200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Nausea/Vomiting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 Rate on scale 0 - 7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Tremors -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have patient extend arms &amp; spread fingers. </w:t>
      </w: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Rate on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Scale 0 - 7.</w:t>
      </w:r>
      <w:proofErr w:type="gramEnd"/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0 - None 0 - No tremor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Mild nausea with no vomiting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2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3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ind w:right="570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Not visible, but can be felt fingertip to fingertip 2 3</w:t>
      </w:r>
    </w:p>
    <w:p w:rsidR="0021478D" w:rsidRPr="0021478D" w:rsidRDefault="0021478D" w:rsidP="0021478D">
      <w:pPr>
        <w:spacing w:after="0" w:line="197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4 - Intermittent nausea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6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4 - Moderate, with patient’s arms extended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6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7 - Constant nausea and frequent dry heaves and vomiting 7 - severe, even w/ arms not extended</w:t>
      </w:r>
    </w:p>
    <w:p w:rsidR="0021478D" w:rsidRPr="0021478D" w:rsidRDefault="0021478D" w:rsidP="0021478D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502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Anxiety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 Rate on scale 0 - 7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Agitation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 Rate on scale 0 - 7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0 - no anxiety, patient at ease 0 - normal activity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Mildly anxious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2</w:t>
      </w: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3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Somewhat normal activity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2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3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ind w:right="526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4 - Moderately anxious or guarded, so anxiety is inferred 5 6</w:t>
      </w:r>
    </w:p>
    <w:p w:rsidR="0021478D" w:rsidRPr="0021478D" w:rsidRDefault="0021478D" w:rsidP="0021478D">
      <w:pPr>
        <w:spacing w:after="0" w:line="197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4 - Moderately fidgety and restless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6</w:t>
      </w:r>
    </w:p>
    <w:p w:rsidR="0021478D" w:rsidRPr="0021478D" w:rsidRDefault="0021478D" w:rsidP="0021478D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514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7 - Equivalent to acute panic states seen in severe delirium </w:t>
      </w: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Or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acute schizophrenic reactions.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7 - Paces back and forth, or constantly thrashes about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6320"/>
        <w:rPr>
          <w:rFonts w:ascii="Times New Roman" w:eastAsia="Times New Roman" w:hAnsi="Times New Roman" w:cs="Arial"/>
          <w:sz w:val="18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Paroxysmal Sweats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 Rate on Scale 0 - 7.</w:t>
      </w:r>
      <w:proofErr w:type="gramEnd"/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0 - no sweats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492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Orientation and clouding of sensorium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Ask, “What day is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This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? Where are you? Who am I?” Rate scale 0 - 4</w:t>
      </w:r>
    </w:p>
    <w:p w:rsidR="0021478D" w:rsidRPr="0021478D" w:rsidRDefault="0021478D" w:rsidP="0021478D">
      <w:pPr>
        <w:spacing w:after="0" w:line="1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ind w:right="528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1- Barely perceptible sweating, palms moist 0 - Oriented 2 3</w:t>
      </w:r>
    </w:p>
    <w:p w:rsidR="0021478D" w:rsidRPr="0021478D" w:rsidRDefault="0021478D" w:rsidP="0021478D">
      <w:pPr>
        <w:spacing w:after="0" w:line="208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534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– Cannot do serial additions or is uncertain about date 4 - Beads of sweat obvious on forehead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3" w:lineRule="auto"/>
        <w:ind w:right="5380"/>
        <w:rPr>
          <w:rFonts w:ascii="Times New Roman" w:eastAsia="Times New Roman" w:hAnsi="Times New Roman" w:cs="Arial"/>
          <w:sz w:val="17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7"/>
          <w:szCs w:val="20"/>
          <w:lang w:eastAsia="en-IN"/>
        </w:rPr>
        <w:t>2 - Disoriented to date by no more than 2 calendar days 6 3 - disoriented to date by more than 2 calendar days</w:t>
      </w:r>
    </w:p>
    <w:p w:rsidR="0021478D" w:rsidRPr="0021478D" w:rsidRDefault="0021478D" w:rsidP="0021478D">
      <w:pPr>
        <w:spacing w:after="0" w:line="228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7 - Drenching sweats 4 - Disoriented to place and / or person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Tactile disturbances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Ask, “Have you experienced any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Itching, pins &amp; needles sensation, burning or numbness, or a</w:t>
      </w: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Feeling of bugs crawling on or under your skin?”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Auditory Disturbances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Ask, “Are you more aware of sounds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8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Around you?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Are they harsh? Do they startle you? Do you hear?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Anything that disturbs you or that you know isn’t there?”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0 - none 0 - not present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188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Very mild itching, pins &amp; needles, burning, or numbness 1 - Very mild harshness or ability to startle 2 - Mild itching, pins &amp; needles, burning, or numbness 2 - mild harshness or ability to startle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200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3 - Moderate itching, pins &amp; needles, burning, or numbness 3 - moderate harshness or ability to startle 4 - Moderate hallucinations 4 - moderate hallucinations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5 - Severe hallucinations 5 - severe hallucinations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4240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6 - Extremely severe hallucinations 6 - extremely severe hallucinations 7 - Continuous hallucinations 7 - continuous hallucinations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Visual disturbances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Ask, “Does the light appear to be too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  <w:sectPr w:rsidR="0021478D" w:rsidRPr="0021478D">
          <w:pgSz w:w="12240" w:h="15840"/>
          <w:pgMar w:top="71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bookmarkStart w:id="0" w:name="page20"/>
      <w:bookmarkStart w:id="1" w:name="_GoBack"/>
      <w:bookmarkEnd w:id="0"/>
      <w:bookmarkEnd w:id="1"/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lastRenderedPageBreak/>
        <w:t>Bright?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Is its 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color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different than normal? Does it hurt your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Eyes?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Are you seeing anything that disturbs you or that you?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Know isn’t there?”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Headache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- Ask,</w:t>
      </w: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</w:t>
      </w: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“Does your head feel different than usual?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Does it feel like there is a band around your head?” Do not rate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7220"/>
        <w:rPr>
          <w:rFonts w:ascii="Times New Roman" w:eastAsia="Times New Roman" w:hAnsi="Times New Roman" w:cs="Arial"/>
          <w:sz w:val="18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Dizziness or 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lightheadedness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.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0 - not present 0 - not present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1 - Very mild sensitivity 1 - very mild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2 - Mild sensitivity 2 - mild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3 - Moderate sensitivity 3 - moderate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4 - Moderate hallucinations 4 - moderately severe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5 - Severe hallucinations 5 - severe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6 - Extremely severe hallucinations 6 - very severe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7 - Continuous hallucinations 7 - extremely severe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Procedure:</w:t>
      </w:r>
    </w:p>
    <w:p w:rsidR="0021478D" w:rsidRPr="0021478D" w:rsidRDefault="0021478D" w:rsidP="0021478D">
      <w:pPr>
        <w:spacing w:after="0" w:line="3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numPr>
          <w:ilvl w:val="0"/>
          <w:numId w:val="1"/>
        </w:numPr>
        <w:tabs>
          <w:tab w:val="left" w:pos="202"/>
        </w:tabs>
        <w:spacing w:after="0" w:line="225" w:lineRule="auto"/>
        <w:ind w:right="20"/>
        <w:jc w:val="both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Assess and rate each of the 10 criteria of the CIWA scale. Each criterion is rated on a scale from 0 to 7, except for “Orientation and clouding of</w:t>
      </w:r>
    </w:p>
    <w:p w:rsidR="0021478D" w:rsidRPr="0021478D" w:rsidRDefault="0021478D" w:rsidP="0021478D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60"/>
        <w:jc w:val="both"/>
        <w:rPr>
          <w:rFonts w:ascii="Times New Roman" w:eastAsia="Times New Roman" w:hAnsi="Times New Roman" w:cs="Arial"/>
          <w:sz w:val="18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Sensorium” which is rated on scale 0 to 4.</w:t>
      </w:r>
      <w:proofErr w:type="gram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Add up the scores for all ten criteria. This is the total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score for the patient at that time.</w:t>
      </w:r>
    </w:p>
    <w:p w:rsidR="0021478D" w:rsidRPr="0021478D" w:rsidRDefault="0021478D" w:rsidP="0021478D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360"/>
        <w:jc w:val="both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Prophylactic medication should be started for any patient with a total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score of 8 or greater (i.e. start on withdrawal medication). If started on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jc w:val="both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Scheduled medication, additional PRN medication should be given for a total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score of 15 or greater.</w:t>
      </w:r>
    </w:p>
    <w:p w:rsidR="0021478D" w:rsidRPr="0021478D" w:rsidRDefault="0021478D" w:rsidP="0021478D">
      <w:pPr>
        <w:spacing w:after="0" w:line="2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numPr>
          <w:ilvl w:val="0"/>
          <w:numId w:val="1"/>
        </w:numPr>
        <w:tabs>
          <w:tab w:val="left" w:pos="202"/>
        </w:tabs>
        <w:spacing w:after="0" w:line="224" w:lineRule="auto"/>
        <w:ind w:right="820"/>
        <w:jc w:val="both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Document vitals and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assessment on the Withdrawal Assessment Sheet. Document administration of PRN medications on the assessment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jc w:val="both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Sheet as well.</w:t>
      </w:r>
    </w:p>
    <w:p w:rsidR="0021478D" w:rsidRPr="0021478D" w:rsidRDefault="0021478D" w:rsidP="0021478D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numPr>
          <w:ilvl w:val="0"/>
          <w:numId w:val="1"/>
        </w:numPr>
        <w:tabs>
          <w:tab w:val="left" w:pos="202"/>
        </w:tabs>
        <w:spacing w:after="0" w:line="225" w:lineRule="auto"/>
        <w:ind w:right="700"/>
        <w:jc w:val="both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The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scale is the most sensitive tool for assessment of the patient experiencing alcohol withdrawal. Nursing assessment is vitally important.</w:t>
      </w:r>
    </w:p>
    <w:p w:rsidR="0021478D" w:rsidRPr="0021478D" w:rsidRDefault="0021478D" w:rsidP="0021478D">
      <w:pPr>
        <w:spacing w:after="0" w:line="239" w:lineRule="auto"/>
        <w:jc w:val="both"/>
        <w:rPr>
          <w:rFonts w:ascii="Times New Roman" w:eastAsia="Times New Roman" w:hAnsi="Times New Roman" w:cs="Arial"/>
          <w:sz w:val="1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Early intervention for CIWA-</w:t>
      </w:r>
      <w:proofErr w:type="spellStart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8"/>
          <w:szCs w:val="20"/>
          <w:lang w:eastAsia="en-IN"/>
        </w:rPr>
        <w:t xml:space="preserve"> score of 8 or greater provides the best means to prevent the progression of withdrawal.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jc w:val="both"/>
        <w:rPr>
          <w:rFonts w:ascii="Times New Roman" w:eastAsia="Times New Roman" w:hAnsi="Times New Roman" w:cs="Arial"/>
          <w:b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>Assessment Protocol</w:t>
      </w:r>
    </w:p>
    <w:p w:rsidR="0021478D" w:rsidRPr="0021478D" w:rsidRDefault="0021478D" w:rsidP="0021478D">
      <w:pPr>
        <w:spacing w:after="0" w:line="238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a. Vitals, Assessment Now.</w:t>
      </w:r>
    </w:p>
    <w:p w:rsidR="0021478D" w:rsidRPr="0021478D" w:rsidRDefault="0021478D" w:rsidP="0021478D">
      <w:pPr>
        <w:spacing w:after="0" w:line="5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  <w:r>
        <w:rPr>
          <w:rFonts w:ascii="Times New Roman" w:eastAsia="Times New Roman" w:hAnsi="Times New Roman" w:cs="Arial"/>
          <w:noProof/>
          <w:sz w:val="16"/>
          <w:szCs w:val="20"/>
          <w:lang w:eastAsia="en-IN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696595</wp:posOffset>
            </wp:positionH>
            <wp:positionV relativeFrom="paragraph">
              <wp:posOffset>22860</wp:posOffset>
            </wp:positionV>
            <wp:extent cx="204470" cy="137160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478D" w:rsidRPr="0021478D" w:rsidRDefault="0021478D" w:rsidP="0021478D">
      <w:pPr>
        <w:tabs>
          <w:tab w:val="left" w:pos="1280"/>
        </w:tabs>
        <w:spacing w:after="0" w:line="0" w:lineRule="atLeast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b. If initial score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ab/>
      </w: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8 repeat q1h x 8 hrs. Then</w:t>
      </w:r>
    </w:p>
    <w:p w:rsidR="0021478D" w:rsidRPr="0021478D" w:rsidRDefault="0021478D" w:rsidP="0021478D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8" w:lineRule="auto"/>
        <w:ind w:right="6720"/>
        <w:rPr>
          <w:rFonts w:ascii="Times New Roman" w:eastAsia="Times New Roman" w:hAnsi="Times New Roman" w:cs="Arial"/>
          <w:sz w:val="15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If stable q2h x 8 hrs.</w:t>
      </w:r>
      <w:proofErr w:type="gram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</w:t>
      </w:r>
      <w:proofErr w:type="gram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Then if stable q4h.</w:t>
      </w:r>
      <w:proofErr w:type="gram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c. If initial score &lt; 8, assess q4h x 72 hrs. If score &lt; 8 for 72 hrs. </w:t>
      </w:r>
      <w:proofErr w:type="gram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D/c assessment.</w:t>
      </w:r>
      <w:proofErr w:type="gramEnd"/>
    </w:p>
    <w:p w:rsidR="0021478D" w:rsidRPr="0021478D" w:rsidRDefault="0021478D" w:rsidP="0021478D">
      <w:pPr>
        <w:spacing w:after="0" w:line="46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  <w:r>
        <w:rPr>
          <w:rFonts w:ascii="Times New Roman" w:eastAsia="Times New Roman" w:hAnsi="Times New Roman" w:cs="Arial"/>
          <w:noProof/>
          <w:sz w:val="15"/>
          <w:szCs w:val="20"/>
          <w:lang w:eastAsia="en-IN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332740</wp:posOffset>
            </wp:positionH>
            <wp:positionV relativeFrom="paragraph">
              <wp:posOffset>14605</wp:posOffset>
            </wp:positionV>
            <wp:extent cx="204470" cy="137160"/>
            <wp:effectExtent l="0" t="0" r="508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137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478D" w:rsidRPr="0021478D" w:rsidRDefault="0021478D" w:rsidP="0021478D">
      <w:pPr>
        <w:tabs>
          <w:tab w:val="left" w:pos="720"/>
        </w:tabs>
        <w:spacing w:after="0" w:line="0" w:lineRule="atLeast"/>
        <w:rPr>
          <w:rFonts w:ascii="Times New Roman" w:eastAsia="Times New Roman" w:hAnsi="Times New Roman" w:cs="Arial"/>
          <w:sz w:val="15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If score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ab/>
      </w:r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8 at any time, go to (b) above.</w:t>
      </w:r>
    </w:p>
    <w:p w:rsidR="0021478D" w:rsidRPr="0021478D" w:rsidRDefault="0021478D" w:rsidP="0021478D">
      <w:pPr>
        <w:spacing w:after="0" w:line="4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6" w:lineRule="auto"/>
        <w:ind w:right="6600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 xml:space="preserve">d. If indicated, (see indications below) Administer </w:t>
      </w:r>
      <w:proofErr w:type="spellStart"/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prn</w:t>
      </w:r>
      <w:proofErr w:type="spellEnd"/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 xml:space="preserve"> medications as ordered and Record on MAR and below.</w:t>
      </w:r>
    </w:p>
    <w:p w:rsidR="0021478D" w:rsidRPr="0021478D" w:rsidRDefault="0021478D" w:rsidP="0021478D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Date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Time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Pulse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RR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O2 sat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BP</w:t>
      </w:r>
    </w:p>
    <w:p w:rsidR="0021478D" w:rsidRPr="0021478D" w:rsidRDefault="0021478D" w:rsidP="0021478D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4"/>
          <w:szCs w:val="20"/>
          <w:lang w:eastAsia="en-IN"/>
        </w:rPr>
        <w:t>Assess and rate each of the following (CIWA-</w:t>
      </w:r>
      <w:proofErr w:type="spellStart"/>
      <w:r w:rsidRPr="0021478D">
        <w:rPr>
          <w:rFonts w:ascii="Times New Roman" w:eastAsia="Times New Roman" w:hAnsi="Times New Roman" w:cs="Arial"/>
          <w:b/>
          <w:sz w:val="14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b/>
          <w:sz w:val="14"/>
          <w:szCs w:val="20"/>
          <w:lang w:eastAsia="en-IN"/>
        </w:rPr>
        <w:t xml:space="preserve"> Scale): Refer to reverse for detailed instructions in use of the CIWA-</w:t>
      </w:r>
      <w:proofErr w:type="spellStart"/>
      <w:r w:rsidRPr="0021478D">
        <w:rPr>
          <w:rFonts w:ascii="Times New Roman" w:eastAsia="Times New Roman" w:hAnsi="Times New Roman" w:cs="Arial"/>
          <w:b/>
          <w:sz w:val="14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b/>
          <w:sz w:val="14"/>
          <w:szCs w:val="20"/>
          <w:lang w:eastAsia="en-IN"/>
        </w:rPr>
        <w:t xml:space="preserve"> scale.</w:t>
      </w:r>
    </w:p>
    <w:p w:rsidR="0021478D" w:rsidRPr="0021478D" w:rsidRDefault="0021478D" w:rsidP="0021478D">
      <w:pPr>
        <w:spacing w:after="0" w:line="232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Nausea/vomiting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5840"/>
        <w:rPr>
          <w:rFonts w:ascii="Times New Roman" w:eastAsia="Times New Roman" w:hAnsi="Times New Roman" w:cs="Arial"/>
          <w:sz w:val="14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none; 1 - mild nausea, no vomiting; 4 - intermittent nausea; 7 - Constant nausea, frequent dry heaves &amp; vomiting.</w:t>
      </w:r>
      <w:proofErr w:type="gramEnd"/>
    </w:p>
    <w:p w:rsidR="0021478D" w:rsidRPr="0021478D" w:rsidRDefault="0021478D" w:rsidP="0021478D">
      <w:pPr>
        <w:spacing w:after="0" w:line="235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Tremors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 tremor; 1 - not visible but can be felt; 4 - moderate w/ arms</w:t>
      </w:r>
    </w:p>
    <w:p w:rsidR="0021478D" w:rsidRPr="0021478D" w:rsidRDefault="0021478D" w:rsidP="002147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8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4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Extended; 7 - severe, even w/ arms not extended.</w:t>
      </w:r>
      <w:proofErr w:type="gramEnd"/>
    </w:p>
    <w:p w:rsidR="0021478D" w:rsidRPr="0021478D" w:rsidRDefault="0021478D" w:rsidP="0021478D">
      <w:pPr>
        <w:spacing w:after="0" w:line="235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Anxiety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5840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none, at ease; 1 - mildly anxious; 4 - moderately anxious or Guarded; 7 - equivalent to acute panic state</w:t>
      </w:r>
    </w:p>
    <w:p w:rsidR="0021478D" w:rsidRPr="0021478D" w:rsidRDefault="0021478D" w:rsidP="0021478D">
      <w:pPr>
        <w:spacing w:after="0" w:line="235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Agitation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6" w:lineRule="auto"/>
        <w:ind w:right="5720"/>
        <w:rPr>
          <w:rFonts w:ascii="Times New Roman" w:eastAsia="Times New Roman" w:hAnsi="Times New Roman" w:cs="Arial"/>
          <w:sz w:val="13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3"/>
          <w:szCs w:val="20"/>
          <w:lang w:eastAsia="en-IN"/>
        </w:rPr>
        <w:t>0 - normal activity; 1 - somewhat normal activity; 4 - moderately Fidgety/restless; 7 - paces or constantly thrashes about</w:t>
      </w:r>
    </w:p>
    <w:p w:rsidR="0021478D" w:rsidRPr="0021478D" w:rsidRDefault="0021478D" w:rsidP="0021478D">
      <w:pPr>
        <w:spacing w:after="0" w:line="229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Paroxysmal Sweats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6" w:lineRule="auto"/>
        <w:ind w:right="5980"/>
        <w:rPr>
          <w:rFonts w:ascii="Times New Roman" w:eastAsia="Times New Roman" w:hAnsi="Times New Roman" w:cs="Arial"/>
          <w:sz w:val="13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3"/>
          <w:szCs w:val="20"/>
          <w:lang w:eastAsia="en-IN"/>
        </w:rPr>
        <w:t>0 - no sweats; 1 - barely perceptible sweating, palms moist; 4 - Beads of sweat obvious on forehead; 7 - drenching sweat</w:t>
      </w:r>
    </w:p>
    <w:p w:rsidR="0021478D" w:rsidRPr="0021478D" w:rsidRDefault="0021478D" w:rsidP="0021478D">
      <w:pPr>
        <w:spacing w:after="0" w:line="229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Orientation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(0 - 4)</w:t>
      </w:r>
    </w:p>
    <w:p w:rsidR="0021478D" w:rsidRPr="0021478D" w:rsidRDefault="0021478D" w:rsidP="0021478D">
      <w:pPr>
        <w:spacing w:after="0" w:line="229" w:lineRule="auto"/>
        <w:rPr>
          <w:rFonts w:ascii="Times New Roman" w:eastAsia="Times New Roman" w:hAnsi="Times New Roman" w:cs="Arial"/>
          <w:sz w:val="20"/>
          <w:szCs w:val="20"/>
          <w:lang w:eastAsia="en-IN"/>
        </w:rPr>
        <w:sectPr w:rsidR="0021478D" w:rsidRPr="0021478D">
          <w:pgSz w:w="12240" w:h="15840"/>
          <w:pgMar w:top="71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3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3"/>
          <w:szCs w:val="20"/>
          <w:lang w:eastAsia="en-IN"/>
        </w:rPr>
        <w:t>0 - oriented; 1 - uncertain about date; 2 - disoriented to date by no</w:t>
      </w: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3"/>
          <w:szCs w:val="20"/>
          <w:lang w:eastAsia="en-IN"/>
        </w:rPr>
        <w:sectPr w:rsidR="0021478D" w:rsidRPr="0021478D">
          <w:type w:val="continuous"/>
          <w:pgSz w:w="12240" w:h="15840"/>
          <w:pgMar w:top="710" w:right="7120" w:bottom="1440" w:left="1440" w:header="0" w:footer="0" w:gutter="0"/>
          <w:cols w:space="0" w:equalWidth="0">
            <w:col w:w="368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0"/>
        <w:gridCol w:w="2800"/>
      </w:tblGrid>
      <w:tr w:rsidR="0021478D" w:rsidRPr="0021478D" w:rsidTr="006D1D0E">
        <w:trPr>
          <w:trHeight w:val="276"/>
        </w:trPr>
        <w:tc>
          <w:tcPr>
            <w:tcW w:w="6560" w:type="dxa"/>
            <w:shd w:val="clear" w:color="auto" w:fill="auto"/>
            <w:vAlign w:val="bottom"/>
          </w:tcPr>
          <w:p w:rsidR="0021478D" w:rsidRPr="0021478D" w:rsidRDefault="0021478D" w:rsidP="0021478D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  <w:lang w:eastAsia="en-IN"/>
              </w:rPr>
            </w:pPr>
            <w:bookmarkStart w:id="2" w:name="page21"/>
            <w:bookmarkEnd w:id="2"/>
          </w:p>
        </w:tc>
        <w:tc>
          <w:tcPr>
            <w:tcW w:w="2800" w:type="dxa"/>
            <w:shd w:val="clear" w:color="auto" w:fill="auto"/>
            <w:vAlign w:val="bottom"/>
          </w:tcPr>
          <w:p w:rsidR="0021478D" w:rsidRPr="0021478D" w:rsidRDefault="0021478D" w:rsidP="0021478D">
            <w:pPr>
              <w:spacing w:after="0" w:line="0" w:lineRule="atLeast"/>
              <w:jc w:val="right"/>
              <w:rPr>
                <w:rFonts w:ascii="Times New Roman" w:eastAsia="Times New Roman" w:hAnsi="Times New Roman" w:cs="Arial"/>
                <w:sz w:val="24"/>
                <w:szCs w:val="20"/>
                <w:lang w:eastAsia="en-IN"/>
              </w:rPr>
            </w:pPr>
          </w:p>
        </w:tc>
      </w:tr>
    </w:tbl>
    <w:p w:rsidR="0021478D" w:rsidRPr="0021478D" w:rsidRDefault="0021478D" w:rsidP="002147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6360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More than 2 days; 3 - disoriented to date by &gt; 2 days; 4 - Disoriented to place and / or person</w:t>
      </w:r>
    </w:p>
    <w:p w:rsidR="0021478D" w:rsidRPr="0021478D" w:rsidRDefault="0021478D" w:rsidP="0021478D">
      <w:pPr>
        <w:spacing w:after="0" w:line="236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Tactile Disturbances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8" w:lineRule="auto"/>
        <w:ind w:right="5720"/>
        <w:rPr>
          <w:rFonts w:ascii="Times New Roman" w:eastAsia="Times New Roman" w:hAnsi="Times New Roman" w:cs="Arial"/>
          <w:sz w:val="13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3"/>
          <w:szCs w:val="20"/>
          <w:lang w:eastAsia="en-IN"/>
        </w:rPr>
        <w:t>0 - none; 1 - very mild itch, P&amp;N, numbness; 2-mild itch, P&amp;N, Burning, numbness; 3 - moderate itch, P&amp;N, burning, numbness; 4 - Moderate hallucinations; 5 - severe hallucinations;</w:t>
      </w:r>
    </w:p>
    <w:p w:rsidR="0021478D" w:rsidRPr="0021478D" w:rsidRDefault="0021478D" w:rsidP="0021478D">
      <w:pPr>
        <w:spacing w:after="0" w:line="227" w:lineRule="auto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6 – Extremely severe hallucinations; 7 - continuous hallucinations</w:t>
      </w:r>
    </w:p>
    <w:p w:rsidR="0021478D" w:rsidRPr="0021478D" w:rsidRDefault="0021478D" w:rsidP="0021478D">
      <w:pPr>
        <w:spacing w:after="0" w:line="235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Auditory Disturbances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5700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not present; 1 - very mild harshness/ ability to startle; 2 - mild Harshness, ability to startle; 3 - moderate harshness, ability to Startle; 4 - moderate hallucinations; 5 severe hallucinations;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6 - Extremely severe hallucinations; 7 - continuous. Hallucinations</w:t>
      </w:r>
    </w:p>
    <w:p w:rsidR="0021478D" w:rsidRPr="0021478D" w:rsidRDefault="0021478D" w:rsidP="0021478D">
      <w:pPr>
        <w:spacing w:after="0" w:line="236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Visual Disturbances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not present; 1 - very mild sensitivity; 2 - mild sensitivity;</w:t>
      </w:r>
    </w:p>
    <w:p w:rsidR="0021478D" w:rsidRPr="0021478D" w:rsidRDefault="0021478D" w:rsidP="0021478D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5800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3 - Moderate sensitivity; 4 - moderate hallucinations; 5 - severe Hallucinations; 6 - extremely severe hallucinations; 7 - Continuous hallucinations</w:t>
      </w:r>
    </w:p>
    <w:p w:rsidR="0021478D" w:rsidRPr="0021478D" w:rsidRDefault="0021478D" w:rsidP="0021478D">
      <w:pPr>
        <w:spacing w:after="0" w:line="238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Headache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(0 - 7)</w:t>
      </w:r>
    </w:p>
    <w:p w:rsidR="0021478D" w:rsidRPr="0021478D" w:rsidRDefault="0021478D" w:rsidP="0021478D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3" w:lineRule="auto"/>
        <w:ind w:right="5560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0 - not present; 1 - very mild; 2 - mild; 3 - moderate; 4 - moderately Severe; 5 - severe; 6 - very severe; 7 - extremely severe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28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>Total CIWA-</w:t>
      </w:r>
      <w:proofErr w:type="spellStart"/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b/>
          <w:sz w:val="18"/>
          <w:szCs w:val="20"/>
          <w:lang w:eastAsia="en-IN"/>
        </w:rPr>
        <w:t xml:space="preserve"> score</w:t>
      </w:r>
      <w:r w:rsidRPr="0021478D">
        <w:rPr>
          <w:rFonts w:ascii="Times New Roman" w:eastAsia="Times New Roman" w:hAnsi="Times New Roman" w:cs="Arial"/>
          <w:sz w:val="28"/>
          <w:szCs w:val="20"/>
          <w:lang w:eastAsia="en-IN"/>
        </w:rPr>
        <w:t>:</w:t>
      </w: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 xml:space="preserve">PRN Med: </w:t>
      </w: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(circle one)</w:t>
      </w:r>
    </w:p>
    <w:p w:rsidR="0021478D" w:rsidRPr="0021478D" w:rsidRDefault="0021478D" w:rsidP="0021478D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 xml:space="preserve">Diazepam </w:t>
      </w:r>
      <w:proofErr w:type="spellStart"/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Lorazepam</w:t>
      </w:r>
      <w:proofErr w:type="spellEnd"/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b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>Dose given (mg):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b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>Route:</w:t>
      </w:r>
    </w:p>
    <w:p w:rsidR="0021478D" w:rsidRPr="0021478D" w:rsidRDefault="0021478D" w:rsidP="0021478D">
      <w:pPr>
        <w:spacing w:after="0" w:line="236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20"/>
          <w:szCs w:val="20"/>
          <w:lang w:eastAsia="en-IN"/>
        </w:rPr>
        <w:t xml:space="preserve">Time </w:t>
      </w: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of PRN medication administration: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Assessment of response (CIWA-</w:t>
      </w:r>
      <w:proofErr w:type="spellStart"/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 xml:space="preserve"> score 30-60</w:t>
      </w:r>
    </w:p>
    <w:p w:rsidR="0021478D" w:rsidRPr="0021478D" w:rsidRDefault="0021478D" w:rsidP="0021478D">
      <w:pPr>
        <w:spacing w:after="0" w:line="238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Minutes after medication administered)</w:t>
      </w:r>
    </w:p>
    <w:p w:rsidR="0021478D" w:rsidRPr="0021478D" w:rsidRDefault="0021478D" w:rsidP="0021478D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9" w:lineRule="auto"/>
        <w:rPr>
          <w:rFonts w:ascii="Times New Roman" w:eastAsia="Times New Roman" w:hAnsi="Times New Roman" w:cs="Arial"/>
          <w:sz w:val="20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20"/>
          <w:szCs w:val="20"/>
          <w:lang w:eastAsia="en-IN"/>
        </w:rPr>
        <w:t>RN Initials</w:t>
      </w:r>
    </w:p>
    <w:p w:rsidR="0021478D" w:rsidRPr="0021478D" w:rsidRDefault="0021478D" w:rsidP="0021478D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Scale for Scoring: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Total Score =</w:t>
      </w:r>
    </w:p>
    <w:p w:rsidR="0021478D" w:rsidRPr="0021478D" w:rsidRDefault="0021478D" w:rsidP="0021478D">
      <w:pPr>
        <w:spacing w:after="0" w:line="238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0 – 9: absent or minimal withdrawal</w:t>
      </w:r>
    </w:p>
    <w:p w:rsidR="0021478D" w:rsidRPr="0021478D" w:rsidRDefault="0021478D" w:rsidP="0021478D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6940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10 – 19: mild to moderate withdrawal More than 20: severe withdrawal</w:t>
      </w:r>
    </w:p>
    <w:p w:rsidR="0021478D" w:rsidRPr="0021478D" w:rsidRDefault="0021478D" w:rsidP="0021478D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0" w:lineRule="atLeast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Indications for PRN medication: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a. Total CIWA-AR score 8 or higher if ordered PRN only (Symptom-triggered method).</w:t>
      </w:r>
    </w:p>
    <w:p w:rsidR="0021478D" w:rsidRPr="0021478D" w:rsidRDefault="0021478D" w:rsidP="0021478D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57" w:lineRule="auto"/>
        <w:ind w:right="2820"/>
        <w:rPr>
          <w:rFonts w:ascii="Times New Roman" w:eastAsia="Times New Roman" w:hAnsi="Times New Roman" w:cs="Arial"/>
          <w:sz w:val="15"/>
          <w:szCs w:val="20"/>
          <w:lang w:eastAsia="en-IN"/>
        </w:rPr>
      </w:pPr>
      <w:proofErr w:type="gram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B. Total CIWA-</w:t>
      </w:r>
      <w:proofErr w:type="spell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score 15 or higher if on Scheduled medication.</w:t>
      </w:r>
      <w:proofErr w:type="gram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(Scheduled + </w:t>
      </w:r>
      <w:proofErr w:type="spell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prn</w:t>
      </w:r>
      <w:proofErr w:type="spell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method) Consider transfer to ICU for any of the following: Total score above 35, q1h assess. X more than 8hrs </w:t>
      </w:r>
      <w:proofErr w:type="gram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Required</w:t>
      </w:r>
      <w:proofErr w:type="gram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, more than 4 mg/hr. </w:t>
      </w:r>
      <w:proofErr w:type="spellStart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>lorazepam</w:t>
      </w:r>
      <w:proofErr w:type="spellEnd"/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x 3hr </w:t>
      </w:r>
      <w:r w:rsidRPr="0021478D">
        <w:rPr>
          <w:rFonts w:ascii="Times New Roman" w:eastAsia="Times New Roman" w:hAnsi="Times New Roman" w:cs="Arial"/>
          <w:b/>
          <w:sz w:val="15"/>
          <w:szCs w:val="20"/>
          <w:lang w:eastAsia="en-IN"/>
        </w:rPr>
        <w:t>or</w:t>
      </w:r>
      <w:r w:rsidRPr="0021478D">
        <w:rPr>
          <w:rFonts w:ascii="Times New Roman" w:eastAsia="Times New Roman" w:hAnsi="Times New Roman" w:cs="Arial"/>
          <w:sz w:val="15"/>
          <w:szCs w:val="20"/>
          <w:lang w:eastAsia="en-IN"/>
        </w:rPr>
        <w:t xml:space="preserve"> 20 mg/hr. diazepam x 3hr required, or resp. distress.</w:t>
      </w:r>
    </w:p>
    <w:p w:rsidR="0021478D" w:rsidRPr="0021478D" w:rsidRDefault="0021478D" w:rsidP="0021478D">
      <w:pPr>
        <w:spacing w:after="0" w:line="228" w:lineRule="auto"/>
        <w:rPr>
          <w:rFonts w:ascii="Times New Roman" w:eastAsia="Times New Roman" w:hAnsi="Times New Roman" w:cs="Arial"/>
          <w:sz w:val="14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4"/>
          <w:szCs w:val="20"/>
          <w:lang w:eastAsia="en-IN"/>
        </w:rPr>
        <w:t>Patient Identification (Addressograph)</w:t>
      </w:r>
    </w:p>
    <w:p w:rsidR="0021478D" w:rsidRPr="0021478D" w:rsidRDefault="0021478D" w:rsidP="0021478D">
      <w:pPr>
        <w:spacing w:after="0" w:line="237" w:lineRule="auto"/>
        <w:rPr>
          <w:rFonts w:ascii="Times New Roman" w:eastAsia="Times New Roman" w:hAnsi="Times New Roman" w:cs="Arial"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sz w:val="16"/>
          <w:szCs w:val="20"/>
          <w:lang w:eastAsia="en-IN"/>
        </w:rPr>
        <w:t>Signature/ Title Initials Signature / Title Initials</w:t>
      </w:r>
    </w:p>
    <w:p w:rsidR="0021478D" w:rsidRPr="0021478D" w:rsidRDefault="0021478D" w:rsidP="0021478D">
      <w:pPr>
        <w:spacing w:after="0" w:line="194" w:lineRule="exact"/>
        <w:rPr>
          <w:rFonts w:ascii="Times New Roman" w:eastAsia="Times New Roman" w:hAnsi="Times New Roman" w:cs="Arial"/>
          <w:sz w:val="20"/>
          <w:szCs w:val="20"/>
          <w:lang w:eastAsia="en-IN"/>
        </w:rPr>
      </w:pPr>
    </w:p>
    <w:p w:rsidR="0021478D" w:rsidRPr="0021478D" w:rsidRDefault="0021478D" w:rsidP="0021478D">
      <w:pPr>
        <w:spacing w:after="0" w:line="235" w:lineRule="auto"/>
        <w:ind w:right="220"/>
        <w:rPr>
          <w:rFonts w:ascii="Times New Roman" w:eastAsia="Times New Roman" w:hAnsi="Times New Roman" w:cs="Arial"/>
          <w:b/>
          <w:sz w:val="16"/>
          <w:szCs w:val="20"/>
          <w:lang w:eastAsia="en-IN"/>
        </w:rPr>
      </w:pP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 xml:space="preserve">Sullivan, J.T.; </w:t>
      </w:r>
      <w:proofErr w:type="spellStart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Sykora</w:t>
      </w:r>
      <w:proofErr w:type="spellEnd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 xml:space="preserve">, K.; </w:t>
      </w:r>
      <w:proofErr w:type="spellStart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Schneiderman</w:t>
      </w:r>
      <w:proofErr w:type="spellEnd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 xml:space="preserve">, J.; </w:t>
      </w:r>
      <w:proofErr w:type="spellStart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Naranjo</w:t>
      </w:r>
      <w:proofErr w:type="spellEnd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, C.A.; and Sellers, E.M. Assessment of alcohol withdrawal: The revised Clinical Institute Withdrawal Assessment for Alcohol scale (CIWA-</w:t>
      </w:r>
      <w:proofErr w:type="spellStart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>Ar</w:t>
      </w:r>
      <w:proofErr w:type="spellEnd"/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 xml:space="preserve">). </w:t>
      </w:r>
      <w:r w:rsidRPr="0021478D">
        <w:rPr>
          <w:rFonts w:ascii="Times New Roman" w:eastAsia="Times New Roman" w:hAnsi="Times New Roman" w:cs="Arial"/>
          <w:b/>
          <w:i/>
          <w:sz w:val="16"/>
          <w:szCs w:val="20"/>
          <w:lang w:eastAsia="en-IN"/>
        </w:rPr>
        <w:t>British Journal of Addiction</w:t>
      </w:r>
      <w:r w:rsidRPr="0021478D">
        <w:rPr>
          <w:rFonts w:ascii="Times New Roman" w:eastAsia="Times New Roman" w:hAnsi="Times New Roman" w:cs="Arial"/>
          <w:b/>
          <w:sz w:val="16"/>
          <w:szCs w:val="20"/>
          <w:lang w:eastAsia="en-IN"/>
        </w:rPr>
        <w:t xml:space="preserve"> 84:1353-1357, 1989.</w:t>
      </w:r>
    </w:p>
    <w:p w:rsidR="0021478D" w:rsidRDefault="0021478D"/>
    <w:sectPr w:rsidR="00214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F8"/>
    <w:rsid w:val="000B1489"/>
    <w:rsid w:val="000E1CF8"/>
    <w:rsid w:val="0021478D"/>
    <w:rsid w:val="00366F5D"/>
    <w:rsid w:val="00571ED8"/>
    <w:rsid w:val="005B3AE9"/>
    <w:rsid w:val="007F12B6"/>
    <w:rsid w:val="00B67E4D"/>
    <w:rsid w:val="00B93BA5"/>
    <w:rsid w:val="00FD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6407</Characters>
  <Application>Microsoft Office Word</Application>
  <DocSecurity>0</DocSecurity>
  <Lines>53</Lines>
  <Paragraphs>15</Paragraphs>
  <ScaleCrop>false</ScaleCrop>
  <Company>Microsoft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Anuja Korukonda</dc:creator>
  <cp:keywords/>
  <dc:description/>
  <cp:lastModifiedBy>Anuja Korukonda</cp:lastModifiedBy>
  <cp:revision>2</cp:revision>
  <dcterms:created xsi:type="dcterms:W3CDTF">2017-03-24T13:10:00Z</dcterms:created>
  <dcterms:modified xsi:type="dcterms:W3CDTF">2017-03-24T13:11:00Z</dcterms:modified>
</cp:coreProperties>
</file>