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75" w:rsidRDefault="00460F75" w:rsidP="0046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EC6849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:rsidR="00460F75" w:rsidRDefault="00460F75" w:rsidP="0046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0F75" w:rsidRPr="00460F75" w:rsidRDefault="00460F75" w:rsidP="00460F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F75">
        <w:rPr>
          <w:rFonts w:ascii="Times New Roman" w:hAnsi="Times New Roman" w:cs="Times New Roman"/>
          <w:sz w:val="20"/>
          <w:szCs w:val="20"/>
        </w:rPr>
        <w:t>In HCHS/SOL baseline data, there are missing data in both first and second spirometry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F75">
        <w:rPr>
          <w:rFonts w:ascii="Times New Roman" w:hAnsi="Times New Roman" w:cs="Times New Roman"/>
          <w:sz w:val="20"/>
          <w:szCs w:val="20"/>
        </w:rPr>
        <w:t>measures. Among the 16,415 participants, 947 (5</w:t>
      </w:r>
      <w:bookmarkStart w:id="0" w:name="_GoBack"/>
      <w:bookmarkEnd w:id="0"/>
      <w:r w:rsidRPr="00460F75">
        <w:rPr>
          <w:rFonts w:ascii="Times New Roman" w:hAnsi="Times New Roman" w:cs="Times New Roman"/>
          <w:sz w:val="20"/>
          <w:szCs w:val="20"/>
        </w:rPr>
        <w:t>.8%) had missing first spirometry. Of those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F75">
        <w:rPr>
          <w:rFonts w:ascii="Times New Roman" w:hAnsi="Times New Roman" w:cs="Times New Roman"/>
          <w:sz w:val="20"/>
          <w:szCs w:val="20"/>
        </w:rPr>
        <w:t xml:space="preserve">15,468 participants who had first spirometry, </w:t>
      </w:r>
      <w:r>
        <w:rPr>
          <w:rFonts w:ascii="Times New Roman" w:hAnsi="Times New Roman" w:cs="Times New Roman"/>
          <w:sz w:val="20"/>
          <w:szCs w:val="20"/>
        </w:rPr>
        <w:t>1,403 were abnormal (FEV1/FVC &lt;</w:t>
      </w:r>
      <w:r w:rsidRPr="00460F75">
        <w:rPr>
          <w:rFonts w:ascii="Times New Roman" w:hAnsi="Times New Roman" w:cs="Times New Roman"/>
          <w:sz w:val="20"/>
          <w:szCs w:val="20"/>
        </w:rPr>
        <w:t>0.7 or FEV1 &lt;LLN) and therefore were expected to have a second spirometry after bronchodilation. However,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F75">
        <w:rPr>
          <w:rFonts w:ascii="Times New Roman" w:hAnsi="Times New Roman" w:cs="Times New Roman"/>
          <w:sz w:val="20"/>
          <w:szCs w:val="20"/>
        </w:rPr>
        <w:t>330 of those participants had missing second spirometry, representing 23.5% of those expected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F75">
        <w:rPr>
          <w:rFonts w:ascii="Times New Roman" w:hAnsi="Times New Roman" w:cs="Times New Roman"/>
          <w:sz w:val="20"/>
          <w:szCs w:val="20"/>
        </w:rPr>
        <w:t>to have the second spirometry. Since the diagnosis of COPD depends on both spirometry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F75">
        <w:rPr>
          <w:rFonts w:ascii="Times New Roman" w:hAnsi="Times New Roman" w:cs="Times New Roman"/>
          <w:sz w:val="20"/>
          <w:szCs w:val="20"/>
        </w:rPr>
        <w:t>measures, there were 1,277 participants whose COPD status were missing, representing 7.8% of</w:t>
      </w:r>
    </w:p>
    <w:p w:rsidR="00352477" w:rsidRPr="00460F75" w:rsidRDefault="00460F75" w:rsidP="00460F75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460F75">
        <w:rPr>
          <w:rFonts w:ascii="Times New Roman" w:hAnsi="Times New Roman" w:cs="Times New Roman"/>
          <w:sz w:val="20"/>
          <w:szCs w:val="20"/>
        </w:rPr>
        <w:t>the total sample. Although the overall missing percentage is not particularly high, its potential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F75">
        <w:rPr>
          <w:rFonts w:ascii="Times New Roman" w:hAnsi="Times New Roman" w:cs="Times New Roman"/>
          <w:sz w:val="20"/>
          <w:szCs w:val="20"/>
        </w:rPr>
        <w:t>impact on the estimates of the COPD prevalence could be large because the prevalence itself 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F75">
        <w:rPr>
          <w:rFonts w:ascii="Times New Roman" w:hAnsi="Times New Roman" w:cs="Times New Roman"/>
          <w:sz w:val="20"/>
          <w:szCs w:val="20"/>
        </w:rPr>
        <w:t>fairly low. Therefore, adjustment for missing data was applied to obtain unbiased estimates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F75">
        <w:rPr>
          <w:rFonts w:ascii="Times New Roman" w:hAnsi="Times New Roman" w:cs="Times New Roman"/>
          <w:sz w:val="20"/>
          <w:szCs w:val="20"/>
        </w:rPr>
        <w:t>COPD prevalence.</w:t>
      </w:r>
    </w:p>
    <w:sectPr w:rsidR="00352477" w:rsidRPr="00460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75"/>
    <w:rsid w:val="000237E8"/>
    <w:rsid w:val="00460F75"/>
    <w:rsid w:val="00E713CD"/>
    <w:rsid w:val="00E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Khyati Sakkhari</dc:creator>
  <cp:lastModifiedBy>Khyati Sakkhari</cp:lastModifiedBy>
  <cp:revision>2</cp:revision>
  <dcterms:created xsi:type="dcterms:W3CDTF">2017-09-07T05:56:00Z</dcterms:created>
  <dcterms:modified xsi:type="dcterms:W3CDTF">2017-09-12T05:57:00Z</dcterms:modified>
</cp:coreProperties>
</file>