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498A" w:rsidRPr="00E16247" w:rsidRDefault="004B2757" w:rsidP="00E16247">
      <w:pPr>
        <w:spacing w:line="360" w:lineRule="auto"/>
        <w:jc w:val="both"/>
        <w:rPr>
          <w:rFonts w:ascii="Times New Roman" w:hAnsi="Times New Roman" w:cs="Times New Roman"/>
          <w:sz w:val="20"/>
          <w:szCs w:val="20"/>
        </w:rPr>
      </w:pPr>
      <w:r w:rsidRPr="00E16247">
        <w:rPr>
          <w:rFonts w:ascii="Times New Roman" w:hAnsi="Times New Roman" w:cs="Times New Roman"/>
          <w:noProof/>
          <w:sz w:val="20"/>
          <w:szCs w:val="20"/>
        </w:rPr>
        <w:drawing>
          <wp:inline distT="0" distB="0" distL="0" distR="0" wp14:anchorId="1204F65F" wp14:editId="636C62BE">
            <wp:extent cx="5943600" cy="7567183"/>
            <wp:effectExtent l="0" t="0" r="0" b="0"/>
            <wp:docPr id="1" name="Picture 1" descr="C:\Users\manasa-v\Desktop\Manasa\Journals\HIV\Manuscripts\May\Supplimentary figures\Sup Fig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nasa-v\Desktop\Manasa\Journals\HIV\Manuscripts\May\Supplimentary figures\Sup Fig 1.tif"/>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3600" cy="7567183"/>
                    </a:xfrm>
                    <a:prstGeom prst="rect">
                      <a:avLst/>
                    </a:prstGeom>
                    <a:noFill/>
                    <a:ln>
                      <a:noFill/>
                    </a:ln>
                  </pic:spPr>
                </pic:pic>
              </a:graphicData>
            </a:graphic>
          </wp:inline>
        </w:drawing>
      </w:r>
    </w:p>
    <w:p w:rsidR="00E16247" w:rsidRPr="00E16247" w:rsidRDefault="00E16247" w:rsidP="00E16247">
      <w:pPr>
        <w:spacing w:line="360" w:lineRule="auto"/>
        <w:jc w:val="both"/>
        <w:rPr>
          <w:rFonts w:ascii="Times New Roman" w:hAnsi="Times New Roman" w:cs="Times New Roman"/>
          <w:sz w:val="20"/>
          <w:szCs w:val="20"/>
        </w:rPr>
      </w:pPr>
      <w:r w:rsidRPr="00E16247">
        <w:rPr>
          <w:rFonts w:ascii="Times New Roman" w:hAnsi="Times New Roman" w:cs="Times New Roman"/>
          <w:b/>
          <w:sz w:val="20"/>
          <w:szCs w:val="20"/>
        </w:rPr>
        <w:lastRenderedPageBreak/>
        <w:t>Supplemental Figure 1</w:t>
      </w:r>
      <w:r w:rsidRPr="00E16247">
        <w:rPr>
          <w:rFonts w:ascii="Times New Roman" w:hAnsi="Times New Roman" w:cs="Times New Roman"/>
          <w:b/>
          <w:sz w:val="20"/>
          <w:szCs w:val="20"/>
        </w:rPr>
        <w:t xml:space="preserve">: </w:t>
      </w:r>
      <w:proofErr w:type="spellStart"/>
      <w:r w:rsidRPr="00E16247">
        <w:rPr>
          <w:rFonts w:ascii="Times New Roman" w:hAnsi="Times New Roman" w:cs="Times New Roman"/>
          <w:sz w:val="20"/>
          <w:szCs w:val="20"/>
        </w:rPr>
        <w:t>Flourescent</w:t>
      </w:r>
      <w:proofErr w:type="spellEnd"/>
      <w:r w:rsidRPr="00E16247">
        <w:rPr>
          <w:rFonts w:ascii="Times New Roman" w:hAnsi="Times New Roman" w:cs="Times New Roman"/>
          <w:sz w:val="20"/>
          <w:szCs w:val="20"/>
        </w:rPr>
        <w:t xml:space="preserve"> line profiles of </w:t>
      </w:r>
      <w:proofErr w:type="spellStart"/>
      <w:r w:rsidRPr="00E16247">
        <w:rPr>
          <w:rFonts w:ascii="Times New Roman" w:hAnsi="Times New Roman" w:cs="Times New Roman"/>
          <w:sz w:val="20"/>
          <w:szCs w:val="20"/>
        </w:rPr>
        <w:t>TatGFP</w:t>
      </w:r>
      <w:proofErr w:type="spellEnd"/>
      <w:r w:rsidRPr="00E16247">
        <w:rPr>
          <w:rFonts w:ascii="Times New Roman" w:hAnsi="Times New Roman" w:cs="Times New Roman"/>
          <w:sz w:val="20"/>
          <w:szCs w:val="20"/>
        </w:rPr>
        <w:t>, mitochondria and DNA staining. The white line going from left to right in the confocal images in the left panel indicates the area from which the profile of fluorescence was made.</w:t>
      </w:r>
    </w:p>
    <w:p w:rsidR="004B2757" w:rsidRPr="00E16247" w:rsidRDefault="004B2757" w:rsidP="00E16247">
      <w:pPr>
        <w:spacing w:line="360" w:lineRule="auto"/>
        <w:jc w:val="both"/>
        <w:rPr>
          <w:rFonts w:ascii="Times New Roman" w:hAnsi="Times New Roman" w:cs="Times New Roman"/>
          <w:sz w:val="20"/>
          <w:szCs w:val="20"/>
        </w:rPr>
      </w:pPr>
      <w:bookmarkStart w:id="0" w:name="_GoBack"/>
      <w:r w:rsidRPr="00E16247">
        <w:rPr>
          <w:rFonts w:ascii="Times New Roman" w:hAnsi="Times New Roman" w:cs="Times New Roman"/>
          <w:noProof/>
          <w:sz w:val="20"/>
          <w:szCs w:val="20"/>
        </w:rPr>
        <w:lastRenderedPageBreak/>
        <w:drawing>
          <wp:inline distT="0" distB="0" distL="0" distR="0" wp14:anchorId="6EE1FEDF" wp14:editId="6EFBAE4A">
            <wp:extent cx="5943600" cy="8788868"/>
            <wp:effectExtent l="0" t="0" r="0" b="0"/>
            <wp:docPr id="2" name="Picture 2" descr="C:\Users\manasa-v\Desktop\Manasa\Journals\HIV\Manuscripts\May\Supplimentary figures\Sup Fig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nasa-v\Desktop\Manasa\Journals\HIV\Manuscripts\May\Supplimentary figures\Sup Fig 2.tif"/>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3600" cy="8788868"/>
                    </a:xfrm>
                    <a:prstGeom prst="rect">
                      <a:avLst/>
                    </a:prstGeom>
                    <a:noFill/>
                    <a:ln>
                      <a:noFill/>
                    </a:ln>
                  </pic:spPr>
                </pic:pic>
              </a:graphicData>
            </a:graphic>
          </wp:inline>
        </w:drawing>
      </w:r>
      <w:bookmarkEnd w:id="0"/>
    </w:p>
    <w:p w:rsidR="00E16247" w:rsidRPr="00E16247" w:rsidRDefault="00E16247" w:rsidP="00E16247">
      <w:pPr>
        <w:spacing w:line="360" w:lineRule="auto"/>
        <w:jc w:val="both"/>
        <w:rPr>
          <w:rFonts w:ascii="Times New Roman" w:hAnsi="Times New Roman" w:cs="Times New Roman"/>
          <w:sz w:val="20"/>
          <w:szCs w:val="20"/>
        </w:rPr>
      </w:pPr>
      <w:r w:rsidRPr="00E16247">
        <w:rPr>
          <w:rFonts w:ascii="Times New Roman" w:hAnsi="Times New Roman" w:cs="Times New Roman"/>
          <w:b/>
          <w:sz w:val="20"/>
          <w:szCs w:val="20"/>
        </w:rPr>
        <w:lastRenderedPageBreak/>
        <w:t>Supplemental Figure 2</w:t>
      </w:r>
      <w:r w:rsidRPr="00E16247">
        <w:rPr>
          <w:rFonts w:ascii="Times New Roman" w:hAnsi="Times New Roman" w:cs="Times New Roman"/>
          <w:b/>
          <w:sz w:val="20"/>
          <w:szCs w:val="20"/>
        </w:rPr>
        <w:t xml:space="preserve">: </w:t>
      </w:r>
      <w:r w:rsidRPr="00E16247">
        <w:rPr>
          <w:rFonts w:ascii="Times New Roman" w:hAnsi="Times New Roman" w:cs="Times New Roman"/>
          <w:sz w:val="20"/>
          <w:szCs w:val="20"/>
        </w:rPr>
        <w:t xml:space="preserve"> Confocal images showing localization of the Tat constructs in </w:t>
      </w:r>
      <w:proofErr w:type="spellStart"/>
      <w:r w:rsidRPr="00E16247">
        <w:rPr>
          <w:rFonts w:ascii="Times New Roman" w:hAnsi="Times New Roman" w:cs="Times New Roman"/>
          <w:sz w:val="20"/>
          <w:szCs w:val="20"/>
        </w:rPr>
        <w:t>Jurkat</w:t>
      </w:r>
      <w:proofErr w:type="spellEnd"/>
      <w:r w:rsidRPr="00E16247">
        <w:rPr>
          <w:rFonts w:ascii="Times New Roman" w:hAnsi="Times New Roman" w:cs="Times New Roman"/>
          <w:sz w:val="20"/>
          <w:szCs w:val="20"/>
        </w:rPr>
        <w:t xml:space="preserve"> T cells. Cells were treated with doxycycline for 40hr then spun onto a slide using a </w:t>
      </w:r>
      <w:proofErr w:type="spellStart"/>
      <w:r w:rsidRPr="00E16247">
        <w:rPr>
          <w:rFonts w:ascii="Times New Roman" w:hAnsi="Times New Roman" w:cs="Times New Roman"/>
          <w:sz w:val="20"/>
          <w:szCs w:val="20"/>
        </w:rPr>
        <w:t>cytopsin</w:t>
      </w:r>
      <w:proofErr w:type="spellEnd"/>
      <w:r w:rsidRPr="00E16247">
        <w:rPr>
          <w:rFonts w:ascii="Times New Roman" w:hAnsi="Times New Roman" w:cs="Times New Roman"/>
          <w:sz w:val="20"/>
          <w:szCs w:val="20"/>
        </w:rPr>
        <w:t xml:space="preserve">. The slides were cover slipped with </w:t>
      </w:r>
      <w:proofErr w:type="spellStart"/>
      <w:r w:rsidRPr="00E16247">
        <w:rPr>
          <w:rFonts w:ascii="Times New Roman" w:hAnsi="Times New Roman" w:cs="Times New Roman"/>
          <w:sz w:val="20"/>
          <w:szCs w:val="20"/>
        </w:rPr>
        <w:t>Vectashield</w:t>
      </w:r>
      <w:proofErr w:type="spellEnd"/>
      <w:r w:rsidRPr="00E16247">
        <w:rPr>
          <w:rFonts w:ascii="Times New Roman" w:hAnsi="Times New Roman" w:cs="Times New Roman"/>
          <w:sz w:val="20"/>
          <w:szCs w:val="20"/>
        </w:rPr>
        <w:t xml:space="preserve"> Hard-Set mounting medium containing </w:t>
      </w:r>
      <w:proofErr w:type="spellStart"/>
      <w:r w:rsidRPr="00E16247">
        <w:rPr>
          <w:rFonts w:ascii="Times New Roman" w:hAnsi="Times New Roman" w:cs="Times New Roman"/>
          <w:sz w:val="20"/>
          <w:szCs w:val="20"/>
        </w:rPr>
        <w:t>Dapi</w:t>
      </w:r>
      <w:proofErr w:type="spellEnd"/>
      <w:r w:rsidRPr="00E16247">
        <w:rPr>
          <w:rFonts w:ascii="Times New Roman" w:hAnsi="Times New Roman" w:cs="Times New Roman"/>
          <w:sz w:val="20"/>
          <w:szCs w:val="20"/>
        </w:rPr>
        <w:t xml:space="preserve"> and then analyzed under an Olympus FV1000</w:t>
      </w:r>
      <w:r w:rsidRPr="00E16247">
        <w:rPr>
          <w:rFonts w:ascii="Times New Roman" w:hAnsi="Times New Roman" w:cs="Times New Roman"/>
          <w:color w:val="000000"/>
          <w:sz w:val="20"/>
          <w:szCs w:val="20"/>
        </w:rPr>
        <w:t xml:space="preserve"> </w:t>
      </w:r>
      <w:r w:rsidRPr="00E16247">
        <w:rPr>
          <w:rFonts w:ascii="Times New Roman" w:hAnsi="Times New Roman" w:cs="Times New Roman"/>
          <w:sz w:val="20"/>
          <w:szCs w:val="20"/>
        </w:rPr>
        <w:t xml:space="preserve">confocal microscope. The arrows indicate the cytoplasmic distribution of the </w:t>
      </w:r>
      <w:proofErr w:type="spellStart"/>
      <w:r w:rsidRPr="00E16247">
        <w:rPr>
          <w:rFonts w:ascii="Times New Roman" w:hAnsi="Times New Roman" w:cs="Times New Roman"/>
          <w:sz w:val="20"/>
          <w:szCs w:val="20"/>
        </w:rPr>
        <w:t>TatGFP</w:t>
      </w:r>
      <w:proofErr w:type="spellEnd"/>
      <w:r w:rsidRPr="00E16247">
        <w:rPr>
          <w:rFonts w:ascii="Times New Roman" w:hAnsi="Times New Roman" w:cs="Times New Roman"/>
          <w:sz w:val="20"/>
          <w:szCs w:val="20"/>
        </w:rPr>
        <w:t xml:space="preserve"> constructs and the scale bar represents 5µm.</w:t>
      </w:r>
    </w:p>
    <w:p w:rsidR="004B2757" w:rsidRPr="00E16247" w:rsidRDefault="004B2757" w:rsidP="00E16247">
      <w:pPr>
        <w:spacing w:line="360" w:lineRule="auto"/>
        <w:jc w:val="both"/>
        <w:rPr>
          <w:rFonts w:ascii="Times New Roman" w:hAnsi="Times New Roman" w:cs="Times New Roman"/>
          <w:sz w:val="20"/>
          <w:szCs w:val="20"/>
        </w:rPr>
      </w:pPr>
      <w:r w:rsidRPr="00E16247">
        <w:rPr>
          <w:rFonts w:ascii="Times New Roman" w:hAnsi="Times New Roman" w:cs="Times New Roman"/>
          <w:noProof/>
          <w:sz w:val="20"/>
          <w:szCs w:val="20"/>
        </w:rPr>
        <w:drawing>
          <wp:inline distT="0" distB="0" distL="0" distR="0" wp14:anchorId="485A41B2" wp14:editId="49972A65">
            <wp:extent cx="5943600" cy="4641902"/>
            <wp:effectExtent l="0" t="0" r="0" b="6350"/>
            <wp:docPr id="3" name="Picture 3" descr="C:\Users\manasa-v\Desktop\Manasa\Journals\HIV\Manuscripts\May\Supplimentary figures\Sup Fig 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nasa-v\Desktop\Manasa\Journals\HIV\Manuscripts\May\Supplimentary figures\Sup Fig 3.t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4641902"/>
                    </a:xfrm>
                    <a:prstGeom prst="rect">
                      <a:avLst/>
                    </a:prstGeom>
                    <a:noFill/>
                    <a:ln>
                      <a:noFill/>
                    </a:ln>
                  </pic:spPr>
                </pic:pic>
              </a:graphicData>
            </a:graphic>
          </wp:inline>
        </w:drawing>
      </w:r>
    </w:p>
    <w:p w:rsidR="00E16247" w:rsidRPr="00E16247" w:rsidRDefault="00E16247" w:rsidP="00E16247">
      <w:pPr>
        <w:spacing w:line="360" w:lineRule="auto"/>
        <w:jc w:val="both"/>
        <w:rPr>
          <w:rFonts w:ascii="Times New Roman" w:hAnsi="Times New Roman" w:cs="Times New Roman"/>
          <w:sz w:val="20"/>
          <w:szCs w:val="20"/>
        </w:rPr>
      </w:pPr>
      <w:r w:rsidRPr="00E16247">
        <w:rPr>
          <w:rFonts w:ascii="Times New Roman" w:hAnsi="Times New Roman" w:cs="Times New Roman"/>
          <w:b/>
          <w:sz w:val="20"/>
          <w:szCs w:val="20"/>
        </w:rPr>
        <w:t>Supplemental Figure 3</w:t>
      </w:r>
      <w:r w:rsidRPr="00E16247">
        <w:rPr>
          <w:rFonts w:ascii="Times New Roman" w:hAnsi="Times New Roman" w:cs="Times New Roman"/>
          <w:b/>
          <w:sz w:val="20"/>
          <w:szCs w:val="20"/>
        </w:rPr>
        <w:t xml:space="preserve">: </w:t>
      </w:r>
      <w:r w:rsidRPr="00E16247">
        <w:rPr>
          <w:rFonts w:ascii="Times New Roman" w:hAnsi="Times New Roman" w:cs="Times New Roman"/>
          <w:sz w:val="20"/>
          <w:szCs w:val="20"/>
        </w:rPr>
        <w:t xml:space="preserve">Confocal images showing </w:t>
      </w:r>
      <w:r w:rsidRPr="00E16247">
        <w:rPr>
          <w:rFonts w:ascii="Times New Roman" w:hAnsi="Times New Roman" w:cs="Times New Roman"/>
          <w:sz w:val="20"/>
          <w:szCs w:val="20"/>
        </w:rPr>
        <w:sym w:font="Symbol" w:char="F062"/>
      </w:r>
      <w:r w:rsidRPr="00E16247">
        <w:rPr>
          <w:rFonts w:ascii="Times New Roman" w:hAnsi="Times New Roman" w:cs="Times New Roman"/>
          <w:sz w:val="20"/>
          <w:szCs w:val="20"/>
        </w:rPr>
        <w:t xml:space="preserve">-actin and </w:t>
      </w:r>
      <w:r w:rsidRPr="00E16247">
        <w:rPr>
          <w:rFonts w:ascii="Times New Roman" w:hAnsi="Times New Roman" w:cs="Times New Roman"/>
          <w:sz w:val="20"/>
          <w:szCs w:val="20"/>
        </w:rPr>
        <w:sym w:font="Symbol" w:char="F061"/>
      </w:r>
      <w:r w:rsidRPr="00E16247">
        <w:rPr>
          <w:rFonts w:ascii="Times New Roman" w:hAnsi="Times New Roman" w:cs="Times New Roman"/>
          <w:sz w:val="20"/>
          <w:szCs w:val="20"/>
        </w:rPr>
        <w:t xml:space="preserve">-tubulin in </w:t>
      </w:r>
      <w:proofErr w:type="spellStart"/>
      <w:r w:rsidRPr="00E16247">
        <w:rPr>
          <w:rFonts w:ascii="Times New Roman" w:hAnsi="Times New Roman" w:cs="Times New Roman"/>
          <w:sz w:val="20"/>
          <w:szCs w:val="20"/>
        </w:rPr>
        <w:t>Jurkat</w:t>
      </w:r>
      <w:proofErr w:type="spellEnd"/>
      <w:r w:rsidRPr="00E16247">
        <w:rPr>
          <w:rFonts w:ascii="Times New Roman" w:hAnsi="Times New Roman" w:cs="Times New Roman"/>
          <w:sz w:val="20"/>
          <w:szCs w:val="20"/>
        </w:rPr>
        <w:t xml:space="preserve"> T cells expressing various </w:t>
      </w:r>
      <w:proofErr w:type="spellStart"/>
      <w:r w:rsidRPr="00E16247">
        <w:rPr>
          <w:rFonts w:ascii="Times New Roman" w:hAnsi="Times New Roman" w:cs="Times New Roman"/>
          <w:sz w:val="20"/>
          <w:szCs w:val="20"/>
        </w:rPr>
        <w:t>TatGFP</w:t>
      </w:r>
      <w:proofErr w:type="spellEnd"/>
      <w:r w:rsidRPr="00E16247">
        <w:rPr>
          <w:rFonts w:ascii="Times New Roman" w:hAnsi="Times New Roman" w:cs="Times New Roman"/>
          <w:sz w:val="20"/>
          <w:szCs w:val="20"/>
        </w:rPr>
        <w:t xml:space="preserve"> constructs. Cells were treated with doxycycline for 40hr, treated with 200</w:t>
      </w:r>
      <w:r w:rsidRPr="00E16247">
        <w:rPr>
          <w:rFonts w:ascii="Times New Roman" w:hAnsi="Times New Roman" w:cs="Times New Roman"/>
          <w:sz w:val="20"/>
          <w:szCs w:val="20"/>
        </w:rPr>
        <w:sym w:font="Symbol" w:char="F06D"/>
      </w:r>
      <w:r w:rsidRPr="00E16247">
        <w:rPr>
          <w:rFonts w:ascii="Times New Roman" w:hAnsi="Times New Roman" w:cs="Times New Roman"/>
          <w:sz w:val="20"/>
          <w:szCs w:val="20"/>
        </w:rPr>
        <w:t>M SMX-HA for 2 h at 37</w:t>
      </w:r>
      <w:r w:rsidRPr="00E16247">
        <w:rPr>
          <w:rFonts w:ascii="Times New Roman" w:hAnsi="Times New Roman" w:cs="Times New Roman"/>
          <w:sz w:val="20"/>
          <w:szCs w:val="20"/>
        </w:rPr>
        <w:sym w:font="Symbol" w:char="F0B0"/>
      </w:r>
      <w:r w:rsidRPr="00E16247">
        <w:rPr>
          <w:rFonts w:ascii="Times New Roman" w:hAnsi="Times New Roman" w:cs="Times New Roman"/>
          <w:sz w:val="20"/>
          <w:szCs w:val="20"/>
        </w:rPr>
        <w:t xml:space="preserve">C then incubated in media for another 2 h. The cells were then fixed with 2% PFA, stained and spun onto a slide using a </w:t>
      </w:r>
      <w:proofErr w:type="spellStart"/>
      <w:r w:rsidRPr="00E16247">
        <w:rPr>
          <w:rFonts w:ascii="Times New Roman" w:hAnsi="Times New Roman" w:cs="Times New Roman"/>
          <w:sz w:val="20"/>
          <w:szCs w:val="20"/>
        </w:rPr>
        <w:t>cytopsin</w:t>
      </w:r>
      <w:proofErr w:type="spellEnd"/>
      <w:r w:rsidRPr="00E16247">
        <w:rPr>
          <w:rFonts w:ascii="Times New Roman" w:hAnsi="Times New Roman" w:cs="Times New Roman"/>
          <w:sz w:val="20"/>
          <w:szCs w:val="20"/>
        </w:rPr>
        <w:t xml:space="preserve">. The slides were cover slipped with </w:t>
      </w:r>
      <w:proofErr w:type="spellStart"/>
      <w:r w:rsidRPr="00E16247">
        <w:rPr>
          <w:rFonts w:ascii="Times New Roman" w:hAnsi="Times New Roman" w:cs="Times New Roman"/>
          <w:sz w:val="20"/>
          <w:szCs w:val="20"/>
        </w:rPr>
        <w:t>Vectashield</w:t>
      </w:r>
      <w:proofErr w:type="spellEnd"/>
      <w:r w:rsidRPr="00E16247">
        <w:rPr>
          <w:rFonts w:ascii="Times New Roman" w:hAnsi="Times New Roman" w:cs="Times New Roman"/>
          <w:sz w:val="20"/>
          <w:szCs w:val="20"/>
        </w:rPr>
        <w:t xml:space="preserve"> Hard-Set mounting medium containing </w:t>
      </w:r>
      <w:proofErr w:type="spellStart"/>
      <w:r w:rsidRPr="00E16247">
        <w:rPr>
          <w:rFonts w:ascii="Times New Roman" w:hAnsi="Times New Roman" w:cs="Times New Roman"/>
          <w:sz w:val="20"/>
          <w:szCs w:val="20"/>
        </w:rPr>
        <w:t>Dapi</w:t>
      </w:r>
      <w:proofErr w:type="spellEnd"/>
      <w:r w:rsidRPr="00E16247">
        <w:rPr>
          <w:rFonts w:ascii="Times New Roman" w:hAnsi="Times New Roman" w:cs="Times New Roman"/>
          <w:sz w:val="20"/>
          <w:szCs w:val="20"/>
        </w:rPr>
        <w:t xml:space="preserve"> and then analyzed under an Olympus FV1000</w:t>
      </w:r>
      <w:r w:rsidRPr="00E16247">
        <w:rPr>
          <w:rFonts w:ascii="Times New Roman" w:hAnsi="Times New Roman" w:cs="Times New Roman"/>
          <w:color w:val="000000"/>
          <w:sz w:val="20"/>
          <w:szCs w:val="20"/>
        </w:rPr>
        <w:t xml:space="preserve"> </w:t>
      </w:r>
      <w:r w:rsidRPr="00E16247">
        <w:rPr>
          <w:rFonts w:ascii="Times New Roman" w:hAnsi="Times New Roman" w:cs="Times New Roman"/>
          <w:sz w:val="20"/>
          <w:szCs w:val="20"/>
        </w:rPr>
        <w:t>confocal microscope. The scale bar represents 5µm.</w:t>
      </w:r>
    </w:p>
    <w:p w:rsidR="00E16247" w:rsidRPr="00E16247" w:rsidRDefault="00E16247" w:rsidP="00E16247">
      <w:pPr>
        <w:spacing w:line="360" w:lineRule="auto"/>
        <w:jc w:val="both"/>
        <w:rPr>
          <w:rFonts w:ascii="Times New Roman" w:hAnsi="Times New Roman" w:cs="Times New Roman"/>
          <w:sz w:val="20"/>
          <w:szCs w:val="20"/>
        </w:rPr>
      </w:pPr>
    </w:p>
    <w:sectPr w:rsidR="00E16247" w:rsidRPr="00E16247">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2757"/>
    <w:rsid w:val="004B2757"/>
    <w:rsid w:val="00CF498A"/>
    <w:rsid w:val="00E1624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B275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B275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B275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B275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tiff"/><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tiff"/><Relationship Id="rId5" Type="http://schemas.openxmlformats.org/officeDocument/2006/relationships/image" Target="media/image1.tiff"/><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181</Words>
  <Characters>1035</Characters>
  <Application>Microsoft Office Word</Application>
  <DocSecurity>0</DocSecurity>
  <Lines>8</Lines>
  <Paragraphs>2</Paragraphs>
  <ScaleCrop>false</ScaleCrop>
  <Company/>
  <LinksUpToDate>false</LinksUpToDate>
  <CharactersWithSpaces>1214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Manasa Vale</dc:creator>
  <cp:lastModifiedBy>Manasa Vale</cp:lastModifiedBy>
  <cp:revision>2</cp:revision>
  <dcterms:created xsi:type="dcterms:W3CDTF">2016-06-21T11:54:00Z</dcterms:created>
  <dcterms:modified xsi:type="dcterms:W3CDTF">2016-06-21T12:23:00Z</dcterms:modified>
</cp:coreProperties>
</file>