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E5B49B" w14:textId="77777777" w:rsidR="00F634AB" w:rsidRPr="0004063F" w:rsidRDefault="00F634AB" w:rsidP="00F634AB">
      <w:pPr>
        <w:spacing w:line="480" w:lineRule="auto"/>
      </w:pPr>
      <w:r w:rsidRPr="002907F5">
        <w:rPr>
          <w:noProof/>
        </w:rPr>
        <w:drawing>
          <wp:inline distT="0" distB="0" distL="0" distR="0" wp14:anchorId="418E9E85" wp14:editId="176429D0">
            <wp:extent cx="5943600" cy="4590415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E6CE8" w14:textId="77777777" w:rsidR="00F634AB" w:rsidRDefault="00F634AB" w:rsidP="00F634AB"/>
    <w:p w14:paraId="637B9BEB" w14:textId="6FE121A9" w:rsidR="00E43274" w:rsidRDefault="00E43274" w:rsidP="00E43274">
      <w:pPr>
        <w:spacing w:line="480" w:lineRule="auto"/>
      </w:pPr>
      <w:r w:rsidRPr="004353D2">
        <w:t>Supplemental</w:t>
      </w:r>
      <w:r>
        <w:t xml:space="preserve"> </w:t>
      </w:r>
      <w:r w:rsidR="00983484">
        <w:t>figure</w:t>
      </w:r>
      <w:bookmarkStart w:id="0" w:name="_GoBack"/>
      <w:bookmarkEnd w:id="0"/>
      <w:r>
        <w:t>: List of the genes tested in the study</w:t>
      </w:r>
    </w:p>
    <w:p w14:paraId="5FB4EEE0" w14:textId="77777777" w:rsidR="0071458E" w:rsidRDefault="00983484"/>
    <w:sectPr w:rsidR="0071458E" w:rsidSect="00AC208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9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34AB"/>
    <w:rsid w:val="004353D2"/>
    <w:rsid w:val="00983484"/>
    <w:rsid w:val="009F6DF2"/>
    <w:rsid w:val="00A26613"/>
    <w:rsid w:val="00AC2083"/>
    <w:rsid w:val="00E43274"/>
    <w:rsid w:val="00F63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74549F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34A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53D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53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34A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353D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53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Omid Saeed Tehrani MD</dc:creator>
  <cp:keywords/>
  <dc:description/>
  <cp:lastModifiedBy>Dipraj Mondal</cp:lastModifiedBy>
  <cp:revision>5</cp:revision>
  <dcterms:created xsi:type="dcterms:W3CDTF">2018-11-27T20:25:00Z</dcterms:created>
  <dcterms:modified xsi:type="dcterms:W3CDTF">2018-12-19T09:53:00Z</dcterms:modified>
</cp:coreProperties>
</file>